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Stipl wprowadza do oferty produkty renomowanej marki Masters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Stipl.pl - jeden z wiodących polskich sklepów internetowych poświęconych koniom i jeździe konnej, wprowadza do swojej oferty produkty renomowanej holenderskiej marki Masters.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Właściciel sklepu internetowego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Stipl.pl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ogłosił dziś, iż w jego ofercie pojawiły się produkty renomowanej holenderskiej firmy Masters - jednej z najbardziej znanych i cenionych firm na europejskiej scenie jeździeckiej.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Kilkadziesiąt nowych produktów, w tym m.in. pasze, suplementy, akcesoria dla koni i jeźdźców. Wszystko to od dziś już dostępne w sklepie Stipl.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"Bardzo mi zależało na tej współpracy. Produktów Masters sam na co dzień używam i z czystym sumieniem mogę je polecić każdemu koniarzowi. Doskonała jakość w przystępnej cenie. A jeśli do tego dodać inne marki, które dzięki tej współpracy pojawiły się w Stiplu (m.in. Energys, Galvet, Makana, Subli, Silveco, Voermeesters) - z pełnym przekonaniem mogę stwierdzić, że każdy znajdzie już u nas coś odpowiedniego dla siebie i swojego konia." - Karol Zielinski, właściciel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i/>
            <w:iCs/>
            <w:u w:val="single"/>
          </w:rPr>
          <w:t xml:space="preserve">stipl.pl</w:t>
        </w:r>
      </w:hyperlink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Masters to nie tylko pasze najwyższej jakości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"Masters to nie tylko pasze najwyższej jakości. To też doskonałe witaminy, czy akcesoria jeździeckie. Przez ostatnie lata zbudowaliśmy bardzo mocną pozycję na rynku Europy Zachodniej, jak i w Polsce. Bardzo się cieszę na współpracę ze Stiplem. Dzięki niej nasze produkty trafią do jeszcze szerszego grona odbiorców i wspólnie zadbamy o zdrowie koni w całym kraju." - Alekandra Świecicka, Masters Polska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Dzięki tej współpracy Stipl staje się jednym z największych w Polsce internetowych sklepów z pożywieniem dla koni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Stipl od samego początku istnienia stawiał przede wszystkim na oferowanie najwyższej jakości produktów dla koni. Stąd też od miesięcy skupia się na rozbudowywaniu swojej oferty dostępnych pasz, suplementów, witamin i innych zdrowych produktów pokarmowych.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nawiązaniu współpracy z firmą Masters i wprowadzeniu do sprzedaży produktów kilku innych dobrze znanych marek, może już poszczycić się kilkuset pozycjami z tej kategorii dostępnymi na swojej stronie internetowej.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"A to nie koniec."</w:t>
      </w:r>
      <w:r>
        <w:rPr>
          <w:rFonts w:ascii="calibri" w:hAnsi="calibri" w:eastAsia="calibri" w:cs="calibri"/>
          <w:sz w:val="24"/>
          <w:szCs w:val="24"/>
        </w:rPr>
        <w:t xml:space="preserve"> - przekonuje Karol Zielinski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"Dla koni mamy już prawie wszystko. Na kilku markach jeszcze mi jednak zależy. I niedługo dołączą do oferty. Jestem o tym przekonany."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stipl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2024-04-29T18:44:41+02:00</dcterms:created>
  <dcterms:modified xsi:type="dcterms:W3CDTF">2024-04-29T18:44:41+02:00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