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Stipl.pl już nie tylko dla koniarzy. Psiarze też już się tu odnajdą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ofercie jednego z najszybciej rozwijających się sklepów dla koniarzy dziś została ogłoszona duża zmiana. Stipl.pl chce też pomóc psiarzom znaleźć najlepsze produkty dla swoich pociech.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Już od dziś (24.11.2021 r.) w ofercie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stipl.pl</w:t>
        </w:r>
      </w:hyperlink>
      <w:r>
        <w:rPr>
          <w:rFonts w:ascii="calibri" w:hAnsi="calibri" w:eastAsia="calibri" w:cs="calibri"/>
          <w:sz w:val="24"/>
          <w:szCs w:val="24"/>
        </w:rPr>
        <w:t xml:space="preserve"> znajdują się nie tylko produkty dla koni i jeźdźców. Psiarze znajdą tu również coś dla siebie.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9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"Bardzo długo czekaliśmy z ogłoszeniem tej nowości. Ale w końcu się doczekaliśmy! Do Stipl.pl dołączają dziś produkty wykraczające poza nasze dotychczasowe końskie kategorie."</w:t>
      </w:r>
      <w:r>
        <w:rPr>
          <w:rFonts w:ascii="calibri" w:hAnsi="calibri" w:eastAsia="calibri" w:cs="calibri"/>
          <w:sz w:val="24"/>
          <w:szCs w:val="24"/>
        </w:rPr>
        <w:t xml:space="preserve"> - mówi Karol Zielinski, założyciel i właściciel sklepu stipl.pl.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"Jest to część znacznie większej strategii rozwoju, którą zaczęliśmy wdrażać w drugiej połowie 2021 roku. Jej celem jest rozszerzenie zakresu świadczonych usług i dotarcie do znacznie szerszego grona odbiorców. Oczywiście nie porzucamy naszej pierwotnej misji i dalej chcemy być sklepem pierwszego wyboru dla każdego, komu bliskie są konie i jeździectwo. Chcielibyśmy jednak rozszerzyć ten krąg i powoli zacząć oferować też produkty komplementarne z końskimi, jednak niekoniecznie bezpośrednio z nimi powiązane. I tak zaczynamy od psiaków, a za chwilę... za chwilę pojawią się kolejne ciekawe kategorie produktowe. Tak więc naprawdę warto na bieżąco śledzić zmiany w naszej ofercie."</w:t>
      </w:r>
      <w:r>
        <w:rPr>
          <w:rFonts w:ascii="calibri" w:hAnsi="calibri" w:eastAsia="calibri" w:cs="calibri"/>
          <w:sz w:val="24"/>
          <w:szCs w:val="24"/>
        </w:rPr>
        <w:t xml:space="preserve"> - dodaje Karol Zielinski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Stipl od początku swojej działalności sukcesywnie nawiązuje współpracę z najbardziej cenionymi markami z rynku polskiego i zagranicznego. Do tej pory stawiał przede wszystkim na oferowanie najwyższej jakości produktów dla koni i jeźdźców. Teraz, dzięki nowej ofercie, znacznie poszerza zakres produktów, do których mają dostęp klienci.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"Zaczynamy skromnie, od derek i posłań dla psów od świetnej polskiej marki </w:t>
      </w:r>
      <w:hyperlink r:id="rId9" w:history="1">
        <w:r>
          <w:rPr>
            <w:rFonts w:ascii="calibri" w:hAnsi="calibri" w:eastAsia="calibri" w:cs="calibri"/>
            <w:color w:val="0000FF"/>
            <w:sz w:val="24"/>
            <w:szCs w:val="24"/>
            <w:i/>
            <w:iCs/>
            <w:u w:val="single"/>
          </w:rPr>
          <w:t xml:space="preserve">Torpol</w:t>
        </w:r>
      </w:hyperlink>
      <w:r>
        <w:rPr>
          <w:rFonts w:ascii="calibri" w:hAnsi="calibri" w:eastAsia="calibri" w:cs="calibri"/>
          <w:sz w:val="24"/>
          <w:szCs w:val="24"/>
          <w:i/>
          <w:iCs/>
        </w:rPr>
        <w:t xml:space="preserve">. Za chwilę jednak i tę ofertę będziemy rozszerzać."</w:t>
      </w:r>
      <w:r>
        <w:rPr>
          <w:rFonts w:ascii="calibri" w:hAnsi="calibri" w:eastAsia="calibri" w:cs="calibri"/>
          <w:sz w:val="24"/>
          <w:szCs w:val="24"/>
        </w:rPr>
        <w:t xml:space="preserve"> - Karol Zielinski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stipl.pl" TargetMode="External"/><Relationship Id="rId8" Type="http://schemas.openxmlformats.org/officeDocument/2006/relationships/image" Target="media/section_image1.png"/><Relationship Id="rId9" Type="http://schemas.openxmlformats.org/officeDocument/2006/relationships/hyperlink" Target="https://stipl.pl/brand/torpo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2026-04-04T21:58:03+02:00</dcterms:created>
  <dcterms:modified xsi:type="dcterms:W3CDTF">2026-04-04T21:58:03+02:00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